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69E" w:rsidRDefault="0006769E" w:rsidP="00924BF0">
      <w:pPr>
        <w:spacing w:line="360" w:lineRule="auto"/>
        <w:jc w:val="center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/>
          <w:b/>
          <w:bCs/>
          <w:sz w:val="36"/>
          <w:szCs w:val="36"/>
        </w:rPr>
        <w:t>830-</w:t>
      </w:r>
      <w:r w:rsidRPr="00AE0218">
        <w:rPr>
          <w:rFonts w:ascii="仿宋" w:eastAsia="仿宋" w:hAnsi="仿宋" w:hint="eastAsia"/>
          <w:b/>
          <w:bCs/>
          <w:sz w:val="36"/>
          <w:szCs w:val="36"/>
        </w:rPr>
        <w:t>《</w:t>
      </w:r>
      <w:r>
        <w:rPr>
          <w:rFonts w:ascii="仿宋" w:eastAsia="仿宋" w:hAnsi="仿宋" w:hint="eastAsia"/>
          <w:b/>
          <w:bCs/>
          <w:sz w:val="36"/>
          <w:szCs w:val="36"/>
        </w:rPr>
        <w:t>大学物理</w:t>
      </w:r>
      <w:r w:rsidRPr="00AE0218">
        <w:rPr>
          <w:rFonts w:ascii="仿宋" w:eastAsia="仿宋" w:hAnsi="仿宋" w:hint="eastAsia"/>
          <w:b/>
          <w:bCs/>
          <w:sz w:val="36"/>
          <w:szCs w:val="36"/>
        </w:rPr>
        <w:t>》考试大纲</w:t>
      </w:r>
    </w:p>
    <w:p w:rsidR="0006769E" w:rsidRPr="00AE0218" w:rsidRDefault="0006769E" w:rsidP="00924BF0">
      <w:pPr>
        <w:spacing w:line="360" w:lineRule="auto"/>
        <w:jc w:val="center"/>
        <w:rPr>
          <w:rFonts w:ascii="仿宋" w:eastAsia="仿宋" w:hAnsi="仿宋"/>
          <w:b/>
          <w:bCs/>
          <w:sz w:val="36"/>
          <w:szCs w:val="36"/>
        </w:rPr>
      </w:pPr>
    </w:p>
    <w:p w:rsidR="0006769E" w:rsidRPr="0010469D" w:rsidRDefault="0006769E" w:rsidP="00714708">
      <w:pPr>
        <w:pStyle w:val="ListParagraph"/>
        <w:spacing w:line="360" w:lineRule="auto"/>
        <w:ind w:firstLineChars="0" w:firstLine="0"/>
        <w:rPr>
          <w:rFonts w:ascii="仿宋" w:eastAsia="仿宋" w:hAnsi="仿宋"/>
          <w:b/>
          <w:sz w:val="28"/>
          <w:szCs w:val="28"/>
        </w:rPr>
      </w:pPr>
      <w:r w:rsidRPr="0010469D">
        <w:rPr>
          <w:rFonts w:ascii="仿宋" w:eastAsia="仿宋" w:hAnsi="仿宋" w:hint="eastAsia"/>
          <w:b/>
          <w:sz w:val="28"/>
          <w:szCs w:val="28"/>
        </w:rPr>
        <w:t>一、考查目标</w:t>
      </w:r>
    </w:p>
    <w:p w:rsidR="0006769E" w:rsidRPr="004973EC" w:rsidRDefault="0006769E" w:rsidP="00714708">
      <w:pPr>
        <w:pStyle w:val="NormalWeb"/>
        <w:spacing w:before="0" w:beforeAutospacing="0" w:after="0" w:afterAutospacing="0" w:line="360" w:lineRule="auto"/>
        <w:ind w:firstLineChars="200" w:firstLine="560"/>
        <w:rPr>
          <w:rFonts w:ascii="仿宋" w:eastAsia="仿宋" w:hAnsi="仿宋" w:cs="Times New Roman"/>
          <w:kern w:val="2"/>
          <w:sz w:val="28"/>
          <w:szCs w:val="28"/>
        </w:rPr>
      </w:pPr>
      <w:r>
        <w:rPr>
          <w:rFonts w:ascii="仿宋" w:eastAsia="仿宋" w:hAnsi="仿宋" w:cs="Times New Roman" w:hint="eastAsia"/>
          <w:kern w:val="2"/>
          <w:sz w:val="28"/>
          <w:szCs w:val="28"/>
        </w:rPr>
        <w:t>大学物理</w:t>
      </w:r>
      <w:r w:rsidRPr="004973EC">
        <w:rPr>
          <w:rFonts w:ascii="仿宋" w:eastAsia="仿宋" w:hAnsi="仿宋" w:cs="Times New Roman" w:hint="eastAsia"/>
          <w:kern w:val="2"/>
          <w:sz w:val="28"/>
          <w:szCs w:val="28"/>
        </w:rPr>
        <w:t>考试内容</w:t>
      </w:r>
      <w:r>
        <w:rPr>
          <w:rFonts w:ascii="仿宋" w:eastAsia="仿宋" w:hAnsi="仿宋" w:cs="Times New Roman" w:hint="eastAsia"/>
          <w:kern w:val="2"/>
          <w:sz w:val="28"/>
          <w:szCs w:val="28"/>
        </w:rPr>
        <w:t>涵盖力学、热学、电磁学、光学四门课程</w:t>
      </w:r>
      <w:r w:rsidRPr="004973EC">
        <w:rPr>
          <w:rFonts w:ascii="仿宋" w:eastAsia="仿宋" w:hAnsi="仿宋" w:cs="Times New Roman" w:hint="eastAsia"/>
          <w:kern w:val="2"/>
          <w:sz w:val="28"/>
          <w:szCs w:val="28"/>
        </w:rPr>
        <w:t>。要求考生</w:t>
      </w:r>
      <w:r>
        <w:rPr>
          <w:rFonts w:ascii="仿宋" w:eastAsia="仿宋" w:hAnsi="仿宋" w:cs="Times New Roman" w:hint="eastAsia"/>
          <w:kern w:val="2"/>
          <w:sz w:val="28"/>
          <w:szCs w:val="28"/>
        </w:rPr>
        <w:t>，</w:t>
      </w:r>
      <w:r w:rsidRPr="004973EC">
        <w:rPr>
          <w:rFonts w:ascii="仿宋" w:eastAsia="仿宋" w:hAnsi="仿宋" w:cs="Times New Roman" w:hint="eastAsia"/>
          <w:kern w:val="2"/>
          <w:sz w:val="28"/>
          <w:szCs w:val="28"/>
        </w:rPr>
        <w:t>熟练地掌握普通物理的基础知识和基本理论</w:t>
      </w:r>
      <w:r>
        <w:rPr>
          <w:rFonts w:ascii="仿宋" w:eastAsia="仿宋" w:hAnsi="仿宋" w:cs="Times New Roman" w:hint="eastAsia"/>
          <w:kern w:val="2"/>
          <w:sz w:val="28"/>
          <w:szCs w:val="28"/>
        </w:rPr>
        <w:t>，</w:t>
      </w:r>
      <w:r w:rsidRPr="004973EC">
        <w:rPr>
          <w:rFonts w:ascii="仿宋" w:eastAsia="仿宋" w:hAnsi="仿宋" w:cs="Times New Roman" w:hint="eastAsia"/>
          <w:kern w:val="2"/>
          <w:sz w:val="28"/>
          <w:szCs w:val="28"/>
        </w:rPr>
        <w:t>具备一定的分析问题和解决问题的能力。</w:t>
      </w:r>
    </w:p>
    <w:p w:rsidR="0006769E" w:rsidRPr="0010469D" w:rsidRDefault="0006769E" w:rsidP="00714708">
      <w:pPr>
        <w:pStyle w:val="ListParagraph"/>
        <w:spacing w:line="360" w:lineRule="auto"/>
        <w:ind w:firstLineChars="0" w:firstLine="0"/>
        <w:rPr>
          <w:rFonts w:ascii="仿宋" w:eastAsia="仿宋" w:hAnsi="仿宋"/>
          <w:b/>
          <w:sz w:val="28"/>
          <w:szCs w:val="28"/>
        </w:rPr>
      </w:pPr>
      <w:r w:rsidRPr="0010469D">
        <w:rPr>
          <w:rFonts w:ascii="仿宋" w:eastAsia="仿宋" w:hAnsi="仿宋" w:hint="eastAsia"/>
          <w:b/>
          <w:sz w:val="28"/>
          <w:szCs w:val="28"/>
        </w:rPr>
        <w:t>二、考试形式与试卷结构</w:t>
      </w:r>
    </w:p>
    <w:p w:rsidR="0006769E" w:rsidRPr="004973EC" w:rsidRDefault="0006769E" w:rsidP="0010469D">
      <w:pPr>
        <w:spacing w:afterLines="20" w:line="360" w:lineRule="auto"/>
        <w:ind w:firstLineChars="201" w:firstLine="563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>1</w:t>
      </w:r>
      <w:r w:rsidRPr="004973EC">
        <w:rPr>
          <w:rFonts w:ascii="仿宋" w:eastAsia="仿宋" w:hAnsi="仿宋" w:hint="eastAsia"/>
          <w:sz w:val="28"/>
          <w:szCs w:val="28"/>
        </w:rPr>
        <w:t>、试卷满分及考试时间</w:t>
      </w:r>
    </w:p>
    <w:p w:rsidR="0006769E" w:rsidRPr="004973EC" w:rsidRDefault="0006769E" w:rsidP="00714708">
      <w:pPr>
        <w:spacing w:line="360" w:lineRule="auto"/>
        <w:ind w:firstLineChars="201" w:firstLine="563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试卷满分为</w:t>
      </w:r>
      <w:r w:rsidRPr="004973EC">
        <w:rPr>
          <w:rFonts w:ascii="仿宋" w:eastAsia="仿宋" w:hAnsi="仿宋"/>
          <w:sz w:val="28"/>
          <w:szCs w:val="28"/>
        </w:rPr>
        <w:t>150</w:t>
      </w:r>
      <w:r w:rsidRPr="004973EC">
        <w:rPr>
          <w:rFonts w:ascii="仿宋" w:eastAsia="仿宋" w:hAnsi="仿宋" w:hint="eastAsia"/>
          <w:sz w:val="28"/>
          <w:szCs w:val="28"/>
        </w:rPr>
        <w:t>分，考试时间为</w:t>
      </w:r>
      <w:r w:rsidRPr="004973EC">
        <w:rPr>
          <w:rFonts w:ascii="仿宋" w:eastAsia="仿宋" w:hAnsi="仿宋"/>
          <w:sz w:val="28"/>
          <w:szCs w:val="28"/>
        </w:rPr>
        <w:t>180</w:t>
      </w:r>
      <w:r w:rsidRPr="004973EC">
        <w:rPr>
          <w:rFonts w:ascii="仿宋" w:eastAsia="仿宋" w:hAnsi="仿宋" w:hint="eastAsia"/>
          <w:sz w:val="28"/>
          <w:szCs w:val="28"/>
        </w:rPr>
        <w:t>分钟。</w:t>
      </w:r>
    </w:p>
    <w:p w:rsidR="0006769E" w:rsidRPr="004973EC" w:rsidRDefault="0006769E" w:rsidP="0010469D">
      <w:pPr>
        <w:spacing w:beforeLines="20" w:afterLines="20" w:line="360" w:lineRule="auto"/>
        <w:ind w:firstLineChars="201" w:firstLine="563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>2</w:t>
      </w:r>
      <w:r w:rsidRPr="004973EC">
        <w:rPr>
          <w:rFonts w:ascii="仿宋" w:eastAsia="仿宋" w:hAnsi="仿宋" w:hint="eastAsia"/>
          <w:sz w:val="28"/>
          <w:szCs w:val="28"/>
        </w:rPr>
        <w:t>、试卷的内容结构</w:t>
      </w:r>
    </w:p>
    <w:p w:rsidR="0006769E" w:rsidRPr="004973EC" w:rsidRDefault="0006769E" w:rsidP="00714708">
      <w:pPr>
        <w:spacing w:line="360" w:lineRule="auto"/>
        <w:ind w:firstLineChars="201" w:firstLine="563"/>
        <w:rPr>
          <w:rFonts w:ascii="仿宋" w:eastAsia="仿宋" w:hAnsi="仿宋"/>
          <w:bCs/>
          <w:sz w:val="28"/>
          <w:szCs w:val="28"/>
        </w:rPr>
      </w:pPr>
      <w:r w:rsidRPr="004973EC">
        <w:rPr>
          <w:rFonts w:ascii="仿宋" w:eastAsia="仿宋" w:hAnsi="仿宋" w:hint="eastAsia"/>
          <w:bCs/>
          <w:sz w:val="28"/>
          <w:szCs w:val="28"/>
        </w:rPr>
        <w:t>力学</w:t>
      </w:r>
      <w:r w:rsidRPr="004973EC">
        <w:rPr>
          <w:rFonts w:ascii="仿宋" w:eastAsia="仿宋" w:hAnsi="仿宋"/>
          <w:bCs/>
          <w:sz w:val="28"/>
          <w:szCs w:val="28"/>
        </w:rPr>
        <w:t xml:space="preserve">        </w:t>
      </w:r>
      <w:r w:rsidRPr="004973EC">
        <w:rPr>
          <w:rFonts w:ascii="仿宋" w:eastAsia="仿宋" w:hAnsi="仿宋" w:hint="eastAsia"/>
          <w:bCs/>
          <w:sz w:val="28"/>
          <w:szCs w:val="28"/>
        </w:rPr>
        <w:t>约</w:t>
      </w:r>
      <w:r w:rsidRPr="004973EC">
        <w:rPr>
          <w:rFonts w:ascii="仿宋" w:eastAsia="仿宋" w:hAnsi="仿宋"/>
          <w:bCs/>
          <w:sz w:val="28"/>
          <w:szCs w:val="28"/>
        </w:rPr>
        <w:t>45</w:t>
      </w:r>
      <w:r w:rsidRPr="004973EC">
        <w:rPr>
          <w:rFonts w:ascii="仿宋" w:eastAsia="仿宋" w:hAnsi="仿宋" w:hint="eastAsia"/>
          <w:bCs/>
          <w:sz w:val="28"/>
          <w:szCs w:val="28"/>
        </w:rPr>
        <w:t>分</w:t>
      </w:r>
    </w:p>
    <w:p w:rsidR="0006769E" w:rsidRPr="004973EC" w:rsidRDefault="0006769E" w:rsidP="00714708">
      <w:pPr>
        <w:spacing w:line="360" w:lineRule="auto"/>
        <w:ind w:firstLineChars="201" w:firstLine="563"/>
        <w:rPr>
          <w:rFonts w:ascii="仿宋" w:eastAsia="仿宋" w:hAnsi="仿宋"/>
          <w:bCs/>
          <w:sz w:val="28"/>
          <w:szCs w:val="28"/>
        </w:rPr>
      </w:pPr>
      <w:r w:rsidRPr="004973EC">
        <w:rPr>
          <w:rFonts w:ascii="仿宋" w:eastAsia="仿宋" w:hAnsi="仿宋" w:hint="eastAsia"/>
          <w:bCs/>
          <w:sz w:val="28"/>
          <w:szCs w:val="28"/>
        </w:rPr>
        <w:t>热学</w:t>
      </w:r>
      <w:r w:rsidRPr="004973EC">
        <w:rPr>
          <w:rFonts w:ascii="仿宋" w:eastAsia="仿宋" w:hAnsi="仿宋"/>
          <w:bCs/>
          <w:sz w:val="28"/>
          <w:szCs w:val="28"/>
        </w:rPr>
        <w:t xml:space="preserve">        </w:t>
      </w:r>
      <w:r w:rsidRPr="004973EC">
        <w:rPr>
          <w:rFonts w:ascii="仿宋" w:eastAsia="仿宋" w:hAnsi="仿宋" w:hint="eastAsia"/>
          <w:bCs/>
          <w:sz w:val="28"/>
          <w:szCs w:val="28"/>
        </w:rPr>
        <w:t>约</w:t>
      </w:r>
      <w:r w:rsidRPr="004973EC">
        <w:rPr>
          <w:rFonts w:ascii="仿宋" w:eastAsia="仿宋" w:hAnsi="仿宋"/>
          <w:bCs/>
          <w:sz w:val="28"/>
          <w:szCs w:val="28"/>
        </w:rPr>
        <w:t>30</w:t>
      </w:r>
      <w:r w:rsidRPr="004973EC">
        <w:rPr>
          <w:rFonts w:ascii="仿宋" w:eastAsia="仿宋" w:hAnsi="仿宋" w:hint="eastAsia"/>
          <w:bCs/>
          <w:sz w:val="28"/>
          <w:szCs w:val="28"/>
        </w:rPr>
        <w:t>分</w:t>
      </w:r>
    </w:p>
    <w:p w:rsidR="0006769E" w:rsidRPr="004973EC" w:rsidRDefault="0006769E" w:rsidP="00714708">
      <w:pPr>
        <w:spacing w:line="360" w:lineRule="auto"/>
        <w:ind w:firstLineChars="201" w:firstLine="563"/>
        <w:rPr>
          <w:rFonts w:ascii="仿宋" w:eastAsia="仿宋" w:hAnsi="仿宋"/>
          <w:bCs/>
          <w:sz w:val="28"/>
          <w:szCs w:val="28"/>
        </w:rPr>
      </w:pPr>
      <w:r w:rsidRPr="004973EC">
        <w:rPr>
          <w:rFonts w:ascii="仿宋" w:eastAsia="仿宋" w:hAnsi="仿宋" w:hint="eastAsia"/>
          <w:bCs/>
          <w:sz w:val="28"/>
          <w:szCs w:val="28"/>
        </w:rPr>
        <w:t>电磁学</w:t>
      </w:r>
      <w:r w:rsidRPr="004973EC">
        <w:rPr>
          <w:rFonts w:ascii="仿宋" w:eastAsia="仿宋" w:hAnsi="仿宋"/>
          <w:bCs/>
          <w:sz w:val="28"/>
          <w:szCs w:val="28"/>
        </w:rPr>
        <w:tab/>
      </w:r>
      <w:r w:rsidRPr="004973EC">
        <w:rPr>
          <w:rFonts w:ascii="仿宋" w:eastAsia="仿宋" w:hAnsi="仿宋"/>
          <w:bCs/>
          <w:sz w:val="28"/>
          <w:szCs w:val="28"/>
        </w:rPr>
        <w:tab/>
        <w:t xml:space="preserve"> </w:t>
      </w:r>
      <w:r w:rsidRPr="004973EC">
        <w:rPr>
          <w:rFonts w:ascii="仿宋" w:eastAsia="仿宋" w:hAnsi="仿宋" w:hint="eastAsia"/>
          <w:bCs/>
          <w:sz w:val="28"/>
          <w:szCs w:val="28"/>
        </w:rPr>
        <w:t>约</w:t>
      </w:r>
      <w:r w:rsidRPr="004973EC">
        <w:rPr>
          <w:rFonts w:ascii="仿宋" w:eastAsia="仿宋" w:hAnsi="仿宋"/>
          <w:bCs/>
          <w:sz w:val="28"/>
          <w:szCs w:val="28"/>
        </w:rPr>
        <w:t>45</w:t>
      </w:r>
      <w:r w:rsidRPr="004973EC">
        <w:rPr>
          <w:rFonts w:ascii="仿宋" w:eastAsia="仿宋" w:hAnsi="仿宋" w:hint="eastAsia"/>
          <w:bCs/>
          <w:sz w:val="28"/>
          <w:szCs w:val="28"/>
        </w:rPr>
        <w:t>分</w:t>
      </w:r>
    </w:p>
    <w:p w:rsidR="0006769E" w:rsidRPr="004973EC" w:rsidRDefault="0006769E" w:rsidP="00714708">
      <w:pPr>
        <w:spacing w:line="360" w:lineRule="auto"/>
        <w:ind w:firstLineChars="201" w:firstLine="563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bCs/>
          <w:sz w:val="28"/>
          <w:szCs w:val="28"/>
        </w:rPr>
        <w:t>光学</w:t>
      </w:r>
      <w:r w:rsidRPr="004973EC">
        <w:rPr>
          <w:rFonts w:ascii="仿宋" w:eastAsia="仿宋" w:hAnsi="仿宋"/>
          <w:bCs/>
          <w:sz w:val="28"/>
          <w:szCs w:val="28"/>
        </w:rPr>
        <w:t xml:space="preserve">        </w:t>
      </w:r>
      <w:r w:rsidRPr="004973EC">
        <w:rPr>
          <w:rFonts w:ascii="仿宋" w:eastAsia="仿宋" w:hAnsi="仿宋" w:hint="eastAsia"/>
          <w:bCs/>
          <w:sz w:val="28"/>
          <w:szCs w:val="28"/>
        </w:rPr>
        <w:t>约</w:t>
      </w:r>
      <w:r w:rsidRPr="004973EC">
        <w:rPr>
          <w:rFonts w:ascii="仿宋" w:eastAsia="仿宋" w:hAnsi="仿宋"/>
          <w:bCs/>
          <w:sz w:val="28"/>
          <w:szCs w:val="28"/>
        </w:rPr>
        <w:t>30</w:t>
      </w:r>
      <w:r w:rsidRPr="004973EC">
        <w:rPr>
          <w:rFonts w:ascii="仿宋" w:eastAsia="仿宋" w:hAnsi="仿宋" w:hint="eastAsia"/>
          <w:bCs/>
          <w:sz w:val="28"/>
          <w:szCs w:val="28"/>
        </w:rPr>
        <w:t>分</w:t>
      </w:r>
    </w:p>
    <w:p w:rsidR="0006769E" w:rsidRPr="004973EC" w:rsidRDefault="0006769E" w:rsidP="0010469D">
      <w:pPr>
        <w:spacing w:beforeLines="20" w:afterLines="20" w:line="360" w:lineRule="auto"/>
        <w:ind w:firstLineChars="201" w:firstLine="563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>3</w:t>
      </w:r>
      <w:r w:rsidRPr="004973EC">
        <w:rPr>
          <w:rFonts w:ascii="仿宋" w:eastAsia="仿宋" w:hAnsi="仿宋" w:hint="eastAsia"/>
          <w:sz w:val="28"/>
          <w:szCs w:val="28"/>
        </w:rPr>
        <w:t>、试卷的题型结构</w:t>
      </w:r>
    </w:p>
    <w:p w:rsidR="0006769E" w:rsidRPr="004973EC" w:rsidRDefault="0006769E" w:rsidP="00714708">
      <w:pPr>
        <w:spacing w:line="360" w:lineRule="auto"/>
        <w:ind w:firstLineChars="201" w:firstLine="563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bCs/>
          <w:sz w:val="28"/>
          <w:szCs w:val="28"/>
        </w:rPr>
        <w:t>计算题</w:t>
      </w:r>
      <w:r w:rsidRPr="004973EC">
        <w:rPr>
          <w:rFonts w:ascii="仿宋" w:eastAsia="仿宋" w:hAnsi="仿宋"/>
          <w:sz w:val="28"/>
          <w:szCs w:val="28"/>
        </w:rPr>
        <w:t xml:space="preserve">                     </w:t>
      </w:r>
      <w:r w:rsidRPr="004973EC">
        <w:rPr>
          <w:rFonts w:ascii="仿宋" w:eastAsia="仿宋" w:hAnsi="仿宋" w:hint="eastAsia"/>
          <w:sz w:val="28"/>
          <w:szCs w:val="28"/>
        </w:rPr>
        <w:t>共</w:t>
      </w:r>
      <w:r w:rsidRPr="004973EC">
        <w:rPr>
          <w:rFonts w:ascii="仿宋" w:eastAsia="仿宋" w:hAnsi="仿宋"/>
          <w:sz w:val="28"/>
          <w:szCs w:val="28"/>
        </w:rPr>
        <w:t>10 - 12</w:t>
      </w:r>
      <w:r w:rsidRPr="004973EC">
        <w:rPr>
          <w:rFonts w:ascii="仿宋" w:eastAsia="仿宋" w:hAnsi="仿宋" w:hint="eastAsia"/>
          <w:sz w:val="28"/>
          <w:szCs w:val="28"/>
        </w:rPr>
        <w:t>小题。</w:t>
      </w:r>
    </w:p>
    <w:p w:rsidR="0006769E" w:rsidRPr="0010469D" w:rsidRDefault="0006769E" w:rsidP="0010469D">
      <w:pPr>
        <w:spacing w:beforeLines="20" w:afterLines="20" w:line="360" w:lineRule="auto"/>
        <w:rPr>
          <w:rFonts w:ascii="仿宋" w:eastAsia="仿宋" w:hAnsi="仿宋"/>
          <w:b/>
          <w:sz w:val="28"/>
          <w:szCs w:val="28"/>
        </w:rPr>
      </w:pPr>
      <w:r w:rsidRPr="0010469D">
        <w:rPr>
          <w:rFonts w:ascii="仿宋" w:eastAsia="仿宋" w:hAnsi="仿宋" w:hint="eastAsia"/>
          <w:b/>
          <w:sz w:val="28"/>
          <w:szCs w:val="28"/>
        </w:rPr>
        <w:t>三、考察的知识及范围</w:t>
      </w:r>
    </w:p>
    <w:p w:rsidR="0006769E" w:rsidRDefault="0006769E" w:rsidP="00714708">
      <w:pPr>
        <w:spacing w:line="360" w:lineRule="auto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（一）力学</w:t>
      </w:r>
    </w:p>
    <w:p w:rsidR="0006769E" w:rsidRPr="004973EC" w:rsidRDefault="0006769E" w:rsidP="00714708">
      <w:pPr>
        <w:adjustRightInd w:val="0"/>
        <w:spacing w:line="360" w:lineRule="auto"/>
        <w:ind w:left="42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 xml:space="preserve">1. </w:t>
      </w:r>
      <w:r w:rsidRPr="004973EC">
        <w:rPr>
          <w:rFonts w:ascii="仿宋" w:eastAsia="仿宋" w:hAnsi="仿宋" w:hint="eastAsia"/>
          <w:sz w:val="28"/>
          <w:szCs w:val="28"/>
        </w:rPr>
        <w:t>质点运动学</w:t>
      </w:r>
      <w:r w:rsidRPr="004973EC">
        <w:rPr>
          <w:rFonts w:ascii="仿宋" w:eastAsia="仿宋" w:hAnsi="仿宋"/>
          <w:sz w:val="28"/>
          <w:szCs w:val="28"/>
        </w:rPr>
        <w:t>:</w:t>
      </w:r>
    </w:p>
    <w:p w:rsidR="0006769E" w:rsidRPr="004973EC" w:rsidRDefault="0006769E" w:rsidP="00714708">
      <w:pPr>
        <w:adjustRightInd w:val="0"/>
        <w:spacing w:line="360" w:lineRule="auto"/>
        <w:ind w:left="66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矢径；参考系；运动方程；瞬时速度；瞬时加速度；切向加速度；法向加速度；圆周运动；运动的相对性。</w:t>
      </w:r>
    </w:p>
    <w:p w:rsidR="0006769E" w:rsidRPr="004973EC" w:rsidRDefault="0006769E" w:rsidP="00714708">
      <w:pPr>
        <w:adjustRightInd w:val="0"/>
        <w:spacing w:line="360" w:lineRule="auto"/>
        <w:ind w:left="425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>2</w:t>
      </w:r>
      <w:r w:rsidRPr="004973EC">
        <w:rPr>
          <w:rFonts w:ascii="仿宋" w:eastAsia="仿宋" w:hAnsi="仿宋" w:hint="eastAsia"/>
          <w:sz w:val="28"/>
          <w:szCs w:val="28"/>
        </w:rPr>
        <w:t>．质点动力学</w:t>
      </w:r>
      <w:r w:rsidRPr="004973EC">
        <w:rPr>
          <w:rFonts w:ascii="仿宋" w:eastAsia="仿宋" w:hAnsi="仿宋"/>
          <w:sz w:val="28"/>
          <w:szCs w:val="28"/>
        </w:rPr>
        <w:t>:</w:t>
      </w:r>
    </w:p>
    <w:p w:rsidR="0006769E" w:rsidRPr="004973EC" w:rsidRDefault="0006769E" w:rsidP="00714708">
      <w:pPr>
        <w:adjustRightInd w:val="0"/>
        <w:spacing w:line="360" w:lineRule="auto"/>
        <w:ind w:leftChars="342" w:left="718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惯性参照系；牛顿运动定律；功；功率；质点的动能；弹性势能；重力势能；保守力；功能原理；机械能守恒与转化定律；动量、冲量、动量定理；动量守恒定律。</w:t>
      </w:r>
    </w:p>
    <w:p w:rsidR="0006769E" w:rsidRPr="004973EC" w:rsidRDefault="0006769E" w:rsidP="00714708">
      <w:pPr>
        <w:adjustRightInd w:val="0"/>
        <w:spacing w:line="360" w:lineRule="auto"/>
        <w:ind w:left="425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>3</w:t>
      </w:r>
      <w:r w:rsidRPr="004973EC">
        <w:rPr>
          <w:rFonts w:ascii="仿宋" w:eastAsia="仿宋" w:hAnsi="仿宋" w:hint="eastAsia"/>
          <w:sz w:val="28"/>
          <w:szCs w:val="28"/>
        </w:rPr>
        <w:t>．刚体的转动</w:t>
      </w:r>
      <w:r w:rsidRPr="004973EC">
        <w:rPr>
          <w:rFonts w:ascii="仿宋" w:eastAsia="仿宋" w:hAnsi="仿宋"/>
          <w:sz w:val="28"/>
          <w:szCs w:val="28"/>
        </w:rPr>
        <w:t>:</w:t>
      </w:r>
    </w:p>
    <w:p w:rsidR="0006769E" w:rsidRPr="004973EC" w:rsidRDefault="0006769E" w:rsidP="00714708">
      <w:pPr>
        <w:adjustRightInd w:val="0"/>
        <w:spacing w:line="360" w:lineRule="auto"/>
        <w:ind w:left="72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角速度矢量；质心；转动惯量；转动动能；转动定律；力矩；力矩的功；定轴转动中的转动动能定律；角动量和冲量矩；角动量定理；角动量守恒定律。</w:t>
      </w:r>
    </w:p>
    <w:p w:rsidR="0006769E" w:rsidRPr="004973EC" w:rsidRDefault="0006769E" w:rsidP="00714708">
      <w:pPr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 xml:space="preserve">    4</w:t>
      </w:r>
      <w:r w:rsidRPr="004973EC">
        <w:rPr>
          <w:rFonts w:ascii="仿宋" w:eastAsia="仿宋" w:hAnsi="仿宋" w:hint="eastAsia"/>
          <w:sz w:val="28"/>
          <w:szCs w:val="28"/>
        </w:rPr>
        <w:t>．简谐振动和波</w:t>
      </w:r>
      <w:r w:rsidRPr="004973EC">
        <w:rPr>
          <w:rFonts w:ascii="仿宋" w:eastAsia="仿宋" w:hAnsi="仿宋"/>
          <w:sz w:val="28"/>
          <w:szCs w:val="28"/>
        </w:rPr>
        <w:t>:</w:t>
      </w:r>
    </w:p>
    <w:p w:rsidR="0006769E" w:rsidRPr="004973EC" w:rsidRDefault="0006769E" w:rsidP="00714708">
      <w:pPr>
        <w:adjustRightInd w:val="0"/>
        <w:spacing w:line="360" w:lineRule="auto"/>
        <w:ind w:left="72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运动学特征（位移、速度、加速度，简谐振动过程中的振幅、角频率、频率、位相、初位相、相位差、同相和反相）；动力学分析；振动方程；旋转矢量表示法；谐振动的能量；谐振动的合成；波的产生与传播；面简谐波波动方程；波的能量、能流密度；波的叠加与干涉；驻波；多普勒效应。</w:t>
      </w:r>
    </w:p>
    <w:p w:rsidR="0006769E" w:rsidRPr="004973EC" w:rsidRDefault="0006769E" w:rsidP="00714708">
      <w:pPr>
        <w:adjustRightIn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>5</w:t>
      </w:r>
      <w:r w:rsidRPr="004973EC">
        <w:rPr>
          <w:rFonts w:ascii="仿宋" w:eastAsia="仿宋" w:hAnsi="仿宋" w:hint="eastAsia"/>
          <w:sz w:val="28"/>
          <w:szCs w:val="28"/>
        </w:rPr>
        <w:t>．狭义相对论基础</w:t>
      </w:r>
      <w:r w:rsidRPr="004973EC">
        <w:rPr>
          <w:rFonts w:ascii="仿宋" w:eastAsia="仿宋" w:hAnsi="仿宋"/>
          <w:sz w:val="28"/>
          <w:szCs w:val="28"/>
        </w:rPr>
        <w:t>:</w:t>
      </w:r>
    </w:p>
    <w:p w:rsidR="0006769E" w:rsidRPr="004973EC" w:rsidRDefault="0006769E" w:rsidP="00714708">
      <w:pPr>
        <w:adjustRightInd w:val="0"/>
        <w:spacing w:line="360" w:lineRule="auto"/>
        <w:ind w:left="66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伽利略变换；经典力学的时空观；狭义相对论的相对性原理；光速不变原理；洛仑兹变换；同时性的相对性；狭义相对论的时空观；狭义相对论的动力学基础；相对论的质能守恒定律。</w:t>
      </w:r>
    </w:p>
    <w:p w:rsidR="0006769E" w:rsidRPr="004973EC" w:rsidRDefault="0006769E" w:rsidP="00714708">
      <w:pPr>
        <w:spacing w:line="360" w:lineRule="auto"/>
        <w:ind w:firstLineChars="201" w:firstLine="563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（二）热学</w:t>
      </w:r>
    </w:p>
    <w:p w:rsidR="0006769E" w:rsidRPr="004973EC" w:rsidRDefault="0006769E" w:rsidP="00714708">
      <w:pPr>
        <w:adjustRightIn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>1</w:t>
      </w:r>
      <w:r w:rsidRPr="004973EC">
        <w:rPr>
          <w:rFonts w:ascii="仿宋" w:eastAsia="仿宋" w:hAnsi="仿宋" w:hint="eastAsia"/>
          <w:sz w:val="28"/>
          <w:szCs w:val="28"/>
        </w:rPr>
        <w:t>．气体分子运动论：</w:t>
      </w:r>
    </w:p>
    <w:p w:rsidR="0006769E" w:rsidRPr="004973EC" w:rsidRDefault="0006769E" w:rsidP="00714708">
      <w:pPr>
        <w:adjustRightInd w:val="0"/>
        <w:spacing w:line="360" w:lineRule="auto"/>
        <w:ind w:leftChars="300" w:left="63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理想气体状态方程，理想气体的压强公式，麦克斯韦速率分布律，玻耳兹曼分布律，能量按自由度均分定理，气体的输运过程。</w:t>
      </w:r>
    </w:p>
    <w:p w:rsidR="0006769E" w:rsidRPr="004973EC" w:rsidRDefault="0006769E" w:rsidP="00714708">
      <w:pPr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> 2</w:t>
      </w:r>
      <w:r w:rsidRPr="004973EC">
        <w:rPr>
          <w:rFonts w:ascii="仿宋" w:eastAsia="仿宋" w:hAnsi="仿宋" w:hint="eastAsia"/>
          <w:sz w:val="28"/>
          <w:szCs w:val="28"/>
        </w:rPr>
        <w:t>．热力学：</w:t>
      </w:r>
    </w:p>
    <w:p w:rsidR="0006769E" w:rsidRPr="004973EC" w:rsidRDefault="0006769E" w:rsidP="00714708">
      <w:pPr>
        <w:adjustRightInd w:val="0"/>
        <w:spacing w:line="360" w:lineRule="auto"/>
        <w:ind w:leftChars="300" w:left="63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热力学第一定律，热力学第一定律的应用，循环过程、卡诺循环，热力学第二定律；了解低温物理现象。</w:t>
      </w:r>
    </w:p>
    <w:p w:rsidR="0006769E" w:rsidRPr="004973EC" w:rsidRDefault="0006769E" w:rsidP="00714708">
      <w:pPr>
        <w:spacing w:line="360" w:lineRule="auto"/>
        <w:ind w:firstLineChars="201" w:firstLine="563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（三）电磁学</w:t>
      </w:r>
    </w:p>
    <w:p w:rsidR="0006769E" w:rsidRPr="004973EC" w:rsidRDefault="0006769E" w:rsidP="00714708">
      <w:pPr>
        <w:numPr>
          <w:ilvl w:val="0"/>
          <w:numId w:val="1"/>
        </w:numPr>
        <w:tabs>
          <w:tab w:val="left" w:pos="540"/>
        </w:tabs>
        <w:adjustRightInd w:val="0"/>
        <w:spacing w:line="360" w:lineRule="auto"/>
        <w:ind w:right="386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静电场：</w:t>
      </w:r>
    </w:p>
    <w:p w:rsidR="0006769E" w:rsidRPr="004973EC" w:rsidRDefault="0006769E" w:rsidP="00714708">
      <w:pPr>
        <w:tabs>
          <w:tab w:val="left" w:pos="540"/>
        </w:tabs>
        <w:adjustRightInd w:val="0"/>
        <w:spacing w:line="360" w:lineRule="auto"/>
        <w:ind w:leftChars="300" w:left="630" w:right="386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库仑定律，静电场的电场强度及电势，场强与电势的叠加原理。理解并掌握：高斯定理，环路定理，静电场中导体及电介质问题，电容、静电场能量。了解：电磁学单位制</w:t>
      </w:r>
      <w:r w:rsidRPr="004973EC">
        <w:rPr>
          <w:rFonts w:ascii="仿宋" w:eastAsia="仿宋" w:hAnsi="仿宋"/>
          <w:sz w:val="28"/>
          <w:szCs w:val="28"/>
        </w:rPr>
        <w:t>,</w:t>
      </w:r>
      <w:r w:rsidRPr="004973EC">
        <w:rPr>
          <w:rFonts w:ascii="仿宋" w:eastAsia="仿宋" w:hAnsi="仿宋" w:hint="eastAsia"/>
          <w:sz w:val="28"/>
          <w:szCs w:val="28"/>
        </w:rPr>
        <w:t>基本实验。</w:t>
      </w:r>
    </w:p>
    <w:p w:rsidR="0006769E" w:rsidRPr="004973EC" w:rsidRDefault="0006769E" w:rsidP="00714708">
      <w:pPr>
        <w:numPr>
          <w:ilvl w:val="0"/>
          <w:numId w:val="1"/>
        </w:numPr>
        <w:tabs>
          <w:tab w:val="left" w:pos="540"/>
        </w:tabs>
        <w:adjustRightInd w:val="0"/>
        <w:spacing w:line="360" w:lineRule="auto"/>
        <w:ind w:right="386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稳恒电流的磁场：</w:t>
      </w:r>
    </w:p>
    <w:p w:rsidR="0006769E" w:rsidRPr="004973EC" w:rsidRDefault="0006769E" w:rsidP="00714708">
      <w:pPr>
        <w:tabs>
          <w:tab w:val="left" w:pos="540"/>
        </w:tabs>
        <w:adjustRightInd w:val="0"/>
        <w:spacing w:line="360" w:lineRule="auto"/>
        <w:ind w:leftChars="300" w:left="630" w:right="386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磁感应强度矢量，磁场的叠加原理，毕奥</w:t>
      </w:r>
      <w:r w:rsidRPr="004973EC">
        <w:rPr>
          <w:rFonts w:ascii="仿宋" w:eastAsia="仿宋" w:hAnsi="仿宋"/>
          <w:sz w:val="28"/>
          <w:szCs w:val="28"/>
        </w:rPr>
        <w:t>—</w:t>
      </w:r>
      <w:r w:rsidRPr="004973EC">
        <w:rPr>
          <w:rFonts w:ascii="仿宋" w:eastAsia="仿宋" w:hAnsi="仿宋" w:hint="eastAsia"/>
          <w:sz w:val="28"/>
          <w:szCs w:val="28"/>
        </w:rPr>
        <w:t>萨伐尔定律及应用，磁场的高斯定理、安培环路定理及应用。磁场对载流导体的作用，安培定律。运动电荷的磁场、洛仑兹力。了解：磁介质</w:t>
      </w:r>
      <w:r w:rsidRPr="004973EC">
        <w:rPr>
          <w:rFonts w:ascii="仿宋" w:eastAsia="仿宋" w:hAnsi="仿宋"/>
          <w:sz w:val="28"/>
          <w:szCs w:val="28"/>
        </w:rPr>
        <w:t xml:space="preserve">, </w:t>
      </w:r>
      <w:r w:rsidRPr="004973EC">
        <w:rPr>
          <w:rFonts w:ascii="仿宋" w:eastAsia="仿宋" w:hAnsi="仿宋" w:hint="eastAsia"/>
          <w:sz w:val="28"/>
          <w:szCs w:val="28"/>
        </w:rPr>
        <w:t>介质的磁化问题</w:t>
      </w:r>
      <w:r w:rsidRPr="004973EC">
        <w:rPr>
          <w:rFonts w:ascii="仿宋" w:eastAsia="仿宋" w:hAnsi="仿宋"/>
          <w:sz w:val="28"/>
          <w:szCs w:val="28"/>
        </w:rPr>
        <w:t xml:space="preserve">, </w:t>
      </w:r>
      <w:r w:rsidRPr="004973EC">
        <w:rPr>
          <w:rFonts w:ascii="仿宋" w:eastAsia="仿宋" w:hAnsi="仿宋" w:hint="eastAsia"/>
          <w:sz w:val="28"/>
          <w:szCs w:val="28"/>
        </w:rPr>
        <w:t>电磁学单位制</w:t>
      </w:r>
      <w:r w:rsidRPr="004973EC">
        <w:rPr>
          <w:rFonts w:ascii="仿宋" w:eastAsia="仿宋" w:hAnsi="仿宋"/>
          <w:sz w:val="28"/>
          <w:szCs w:val="28"/>
        </w:rPr>
        <w:t>,</w:t>
      </w:r>
      <w:r w:rsidRPr="004973EC">
        <w:rPr>
          <w:rFonts w:ascii="仿宋" w:eastAsia="仿宋" w:hAnsi="仿宋" w:hint="eastAsia"/>
          <w:sz w:val="28"/>
          <w:szCs w:val="28"/>
        </w:rPr>
        <w:t>基本实验。</w:t>
      </w:r>
    </w:p>
    <w:p w:rsidR="0006769E" w:rsidRPr="004973EC" w:rsidRDefault="0006769E" w:rsidP="00714708">
      <w:pPr>
        <w:numPr>
          <w:ilvl w:val="0"/>
          <w:numId w:val="1"/>
        </w:numPr>
        <w:tabs>
          <w:tab w:val="left" w:pos="540"/>
        </w:tabs>
        <w:adjustRightInd w:val="0"/>
        <w:spacing w:line="360" w:lineRule="auto"/>
        <w:ind w:right="386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电磁感应：</w:t>
      </w:r>
    </w:p>
    <w:p w:rsidR="0006769E" w:rsidRPr="004973EC" w:rsidRDefault="0006769E" w:rsidP="00714708">
      <w:pPr>
        <w:tabs>
          <w:tab w:val="left" w:pos="540"/>
        </w:tabs>
        <w:adjustRightInd w:val="0"/>
        <w:spacing w:line="360" w:lineRule="auto"/>
        <w:ind w:leftChars="300" w:left="630" w:right="386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法拉第电磁感应定律，楞次定律，动生电动势。自感、互感、自感磁能，互感磁能，磁场能量。</w:t>
      </w:r>
    </w:p>
    <w:p w:rsidR="0006769E" w:rsidRPr="004973EC" w:rsidRDefault="0006769E" w:rsidP="00714708">
      <w:pPr>
        <w:numPr>
          <w:ilvl w:val="0"/>
          <w:numId w:val="1"/>
        </w:numPr>
        <w:tabs>
          <w:tab w:val="left" w:pos="540"/>
        </w:tabs>
        <w:adjustRightInd w:val="0"/>
        <w:spacing w:line="360" w:lineRule="auto"/>
        <w:ind w:right="386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直流与交流电路：</w:t>
      </w:r>
    </w:p>
    <w:p w:rsidR="0006769E" w:rsidRPr="004973EC" w:rsidRDefault="0006769E" w:rsidP="00714708">
      <w:pPr>
        <w:tabs>
          <w:tab w:val="left" w:pos="540"/>
        </w:tabs>
        <w:adjustRightInd w:val="0"/>
        <w:spacing w:line="360" w:lineRule="auto"/>
        <w:ind w:leftChars="300" w:left="630" w:right="386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基本概念和定义。理解并掌握：复杂交直流电路的解法。了解：电磁学单位制</w:t>
      </w:r>
      <w:r w:rsidRPr="004973EC">
        <w:rPr>
          <w:rFonts w:ascii="仿宋" w:eastAsia="仿宋" w:hAnsi="仿宋"/>
          <w:sz w:val="28"/>
          <w:szCs w:val="28"/>
        </w:rPr>
        <w:t>,</w:t>
      </w:r>
      <w:r w:rsidRPr="004973EC">
        <w:rPr>
          <w:rFonts w:ascii="仿宋" w:eastAsia="仿宋" w:hAnsi="仿宋" w:hint="eastAsia"/>
          <w:sz w:val="28"/>
          <w:szCs w:val="28"/>
        </w:rPr>
        <w:t>实际应用。</w:t>
      </w:r>
    </w:p>
    <w:p w:rsidR="0006769E" w:rsidRPr="004973EC" w:rsidRDefault="0006769E" w:rsidP="00714708">
      <w:pPr>
        <w:numPr>
          <w:ilvl w:val="0"/>
          <w:numId w:val="1"/>
        </w:numPr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电磁场理论与电磁波：</w:t>
      </w:r>
      <w:r w:rsidRPr="004973EC">
        <w:rPr>
          <w:rFonts w:ascii="仿宋" w:eastAsia="仿宋" w:hAnsi="仿宋"/>
          <w:sz w:val="28"/>
          <w:szCs w:val="28"/>
        </w:rPr>
        <w:t xml:space="preserve"> </w:t>
      </w:r>
    </w:p>
    <w:p w:rsidR="0006769E" w:rsidRPr="004973EC" w:rsidRDefault="0006769E" w:rsidP="00714708">
      <w:pPr>
        <w:adjustRightInd w:val="0"/>
        <w:spacing w:line="360" w:lineRule="auto"/>
        <w:ind w:leftChars="300" w:left="63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位移电流</w:t>
      </w:r>
      <w:r w:rsidRPr="004973EC">
        <w:rPr>
          <w:rFonts w:ascii="仿宋" w:eastAsia="仿宋" w:hAnsi="仿宋"/>
          <w:sz w:val="28"/>
          <w:szCs w:val="28"/>
        </w:rPr>
        <w:t>,</w:t>
      </w:r>
      <w:r w:rsidRPr="004973EC">
        <w:rPr>
          <w:rFonts w:ascii="仿宋" w:eastAsia="仿宋" w:hAnsi="仿宋" w:hint="eastAsia"/>
          <w:sz w:val="28"/>
          <w:szCs w:val="28"/>
        </w:rPr>
        <w:t>麦克斯韦方程组。理解并掌握：电磁波的产生与传播，电磁波的基本性质，电磁波的能流密度。了解：电磁学单位制</w:t>
      </w:r>
      <w:r w:rsidRPr="004973EC">
        <w:rPr>
          <w:rFonts w:ascii="仿宋" w:eastAsia="仿宋" w:hAnsi="仿宋"/>
          <w:sz w:val="28"/>
          <w:szCs w:val="28"/>
        </w:rPr>
        <w:t>,</w:t>
      </w:r>
      <w:r w:rsidRPr="004973EC">
        <w:rPr>
          <w:rFonts w:ascii="仿宋" w:eastAsia="仿宋" w:hAnsi="仿宋" w:hint="eastAsia"/>
          <w:sz w:val="28"/>
          <w:szCs w:val="28"/>
        </w:rPr>
        <w:t>基本实验。</w:t>
      </w:r>
    </w:p>
    <w:p w:rsidR="0006769E" w:rsidRPr="004973EC" w:rsidRDefault="0006769E" w:rsidP="00714708">
      <w:pPr>
        <w:spacing w:line="360" w:lineRule="auto"/>
        <w:ind w:firstLineChars="201" w:firstLine="563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（四）光学</w:t>
      </w:r>
    </w:p>
    <w:p w:rsidR="0006769E" w:rsidRPr="004973EC" w:rsidRDefault="0006769E" w:rsidP="00714708">
      <w:pPr>
        <w:adjustRightIn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>1</w:t>
      </w:r>
      <w:r w:rsidRPr="004973EC">
        <w:rPr>
          <w:rFonts w:ascii="仿宋" w:eastAsia="仿宋" w:hAnsi="仿宋" w:hint="eastAsia"/>
          <w:sz w:val="28"/>
          <w:szCs w:val="28"/>
        </w:rPr>
        <w:t>．光波场的描述：</w:t>
      </w:r>
    </w:p>
    <w:p w:rsidR="0006769E" w:rsidRPr="004973EC" w:rsidRDefault="0006769E" w:rsidP="00714708">
      <w:pPr>
        <w:adjustRightInd w:val="0"/>
        <w:spacing w:line="360" w:lineRule="auto"/>
        <w:ind w:firstLineChars="300" w:firstLine="84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光波的波函数；光波的各种偏振状态。</w:t>
      </w:r>
    </w:p>
    <w:p w:rsidR="0006769E" w:rsidRPr="004973EC" w:rsidRDefault="0006769E" w:rsidP="00714708">
      <w:pPr>
        <w:adjustRightIn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 xml:space="preserve">2. </w:t>
      </w:r>
      <w:r w:rsidRPr="004973EC">
        <w:rPr>
          <w:rFonts w:ascii="仿宋" w:eastAsia="仿宋" w:hAnsi="仿宋" w:hint="eastAsia"/>
          <w:sz w:val="28"/>
          <w:szCs w:val="28"/>
        </w:rPr>
        <w:t>光的干涉：</w:t>
      </w:r>
    </w:p>
    <w:p w:rsidR="0006769E" w:rsidRPr="004973EC" w:rsidRDefault="0006769E" w:rsidP="00714708">
      <w:pPr>
        <w:adjustRightInd w:val="0"/>
        <w:spacing w:line="360" w:lineRule="auto"/>
        <w:ind w:leftChars="300" w:left="63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理解各种典型干涉装置</w:t>
      </w:r>
      <w:r w:rsidRPr="004973EC">
        <w:rPr>
          <w:rFonts w:ascii="仿宋" w:eastAsia="仿宋" w:hAnsi="仿宋"/>
          <w:sz w:val="28"/>
          <w:szCs w:val="28"/>
        </w:rPr>
        <w:t>(</w:t>
      </w:r>
      <w:r w:rsidRPr="004973EC">
        <w:rPr>
          <w:rFonts w:ascii="仿宋" w:eastAsia="仿宋" w:hAnsi="仿宋" w:hint="eastAsia"/>
          <w:sz w:val="28"/>
          <w:szCs w:val="28"/>
        </w:rPr>
        <w:t>杨氏实验、尖劈、牛顿环、迈克尔孙干涉仪、法布里</w:t>
      </w:r>
      <w:r w:rsidRPr="004973EC">
        <w:rPr>
          <w:rFonts w:ascii="仿宋" w:eastAsia="仿宋" w:hAnsi="仿宋"/>
          <w:sz w:val="28"/>
          <w:szCs w:val="28"/>
        </w:rPr>
        <w:t>-</w:t>
      </w:r>
      <w:r w:rsidRPr="004973EC">
        <w:rPr>
          <w:rFonts w:ascii="仿宋" w:eastAsia="仿宋" w:hAnsi="仿宋" w:hint="eastAsia"/>
          <w:sz w:val="28"/>
          <w:szCs w:val="28"/>
        </w:rPr>
        <w:t>珀罗干涉仪、干涉滤光片</w:t>
      </w:r>
      <w:r w:rsidRPr="004973EC">
        <w:rPr>
          <w:rFonts w:ascii="仿宋" w:eastAsia="仿宋" w:hAnsi="仿宋"/>
          <w:sz w:val="28"/>
          <w:szCs w:val="28"/>
        </w:rPr>
        <w:t>)</w:t>
      </w:r>
      <w:r w:rsidRPr="004973EC">
        <w:rPr>
          <w:rFonts w:ascii="仿宋" w:eastAsia="仿宋" w:hAnsi="仿宋" w:hint="eastAsia"/>
          <w:sz w:val="28"/>
          <w:szCs w:val="28"/>
        </w:rPr>
        <w:t>的工作原理；能解释各种典型干涉装置产生的干涉图样的特点；能熟练计算各种装置干涉场中的光强分布；了解光的时空相干性及干涉条纹的可见度问题。</w:t>
      </w:r>
    </w:p>
    <w:p w:rsidR="0006769E" w:rsidRPr="004973EC" w:rsidRDefault="0006769E" w:rsidP="00714708">
      <w:pPr>
        <w:adjustRightInd w:val="0"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 xml:space="preserve">3. </w:t>
      </w:r>
      <w:r w:rsidRPr="004973EC">
        <w:rPr>
          <w:rFonts w:ascii="仿宋" w:eastAsia="仿宋" w:hAnsi="仿宋" w:hint="eastAsia"/>
          <w:sz w:val="28"/>
          <w:szCs w:val="28"/>
        </w:rPr>
        <w:t>光的衍射</w:t>
      </w:r>
      <w:r w:rsidRPr="004973EC">
        <w:rPr>
          <w:rFonts w:ascii="仿宋" w:eastAsia="仿宋" w:hAnsi="仿宋"/>
          <w:sz w:val="28"/>
          <w:szCs w:val="28"/>
        </w:rPr>
        <w:t>:</w:t>
      </w:r>
    </w:p>
    <w:p w:rsidR="0006769E" w:rsidRPr="004973EC" w:rsidRDefault="0006769E" w:rsidP="00714708">
      <w:pPr>
        <w:adjustRightInd w:val="0"/>
        <w:spacing w:line="360" w:lineRule="auto"/>
        <w:ind w:leftChars="300" w:left="630"/>
        <w:jc w:val="left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正确理解产生光的衍射现象的机理；掌握处理衍射问题的基本原理和基尔霍夫衍射积分公式；能灵活运用衍射积分法、矢量图解法、半波带法、巴俾涅原理解释几种典型装置</w:t>
      </w:r>
      <w:r w:rsidRPr="004973EC">
        <w:rPr>
          <w:rFonts w:ascii="仿宋" w:eastAsia="仿宋" w:hAnsi="仿宋"/>
          <w:sz w:val="28"/>
          <w:szCs w:val="28"/>
        </w:rPr>
        <w:t>(</w:t>
      </w:r>
      <w:r w:rsidRPr="004973EC">
        <w:rPr>
          <w:rFonts w:ascii="仿宋" w:eastAsia="仿宋" w:hAnsi="仿宋" w:hint="eastAsia"/>
          <w:sz w:val="28"/>
          <w:szCs w:val="28"/>
        </w:rPr>
        <w:t>夫琅禾费单缝、圆孔衍射，夫琅禾费多缝衍射，夫琅禾费正弦光栅衍射，菲涅耳圆孔和圆屏衍射</w:t>
      </w:r>
      <w:r w:rsidRPr="004973EC">
        <w:rPr>
          <w:rFonts w:ascii="仿宋" w:eastAsia="仿宋" w:hAnsi="仿宋"/>
          <w:sz w:val="28"/>
          <w:szCs w:val="28"/>
        </w:rPr>
        <w:t>)</w:t>
      </w:r>
      <w:r w:rsidRPr="004973EC">
        <w:rPr>
          <w:rFonts w:ascii="仿宋" w:eastAsia="仿宋" w:hAnsi="仿宋" w:hint="eastAsia"/>
          <w:sz w:val="28"/>
          <w:szCs w:val="28"/>
        </w:rPr>
        <w:t>的衍射现象；并能熟练求解类似装置衍射场中的光强分布问题。像仪器与光谱仪：一般了解放大镜、显微镜、望远镜的工作原理；了解光谱仪的分类和基本性能；主要掌握光栅和</w:t>
      </w:r>
      <w:r w:rsidRPr="004973EC">
        <w:rPr>
          <w:rFonts w:ascii="仿宋" w:eastAsia="仿宋" w:hAnsi="仿宋"/>
          <w:sz w:val="28"/>
          <w:szCs w:val="28"/>
        </w:rPr>
        <w:t>F-P</w:t>
      </w:r>
      <w:r w:rsidRPr="004973EC">
        <w:rPr>
          <w:rFonts w:ascii="仿宋" w:eastAsia="仿宋" w:hAnsi="仿宋" w:hint="eastAsia"/>
          <w:sz w:val="28"/>
          <w:szCs w:val="28"/>
        </w:rPr>
        <w:t>干涉仪的分光性能；正确理解光谱仪的角色散、色分辨本领和自由光谱区的含义，并能熟练运用于问题的求解中。</w:t>
      </w:r>
    </w:p>
    <w:p w:rsidR="0006769E" w:rsidRPr="004973EC" w:rsidRDefault="0006769E" w:rsidP="00714708">
      <w:pPr>
        <w:adjustRightIn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973EC">
        <w:rPr>
          <w:rFonts w:ascii="仿宋" w:eastAsia="仿宋" w:hAnsi="仿宋"/>
          <w:sz w:val="28"/>
          <w:szCs w:val="28"/>
        </w:rPr>
        <w:t xml:space="preserve">4. </w:t>
      </w:r>
      <w:r w:rsidRPr="004973EC">
        <w:rPr>
          <w:rFonts w:ascii="仿宋" w:eastAsia="仿宋" w:hAnsi="仿宋" w:hint="eastAsia"/>
          <w:sz w:val="28"/>
          <w:szCs w:val="28"/>
        </w:rPr>
        <w:t>光的偏振</w:t>
      </w:r>
      <w:r w:rsidRPr="004973EC">
        <w:rPr>
          <w:rFonts w:ascii="仿宋" w:eastAsia="仿宋" w:hAnsi="仿宋"/>
          <w:sz w:val="28"/>
          <w:szCs w:val="28"/>
        </w:rPr>
        <w:t xml:space="preserve">: </w:t>
      </w:r>
    </w:p>
    <w:p w:rsidR="0006769E" w:rsidRPr="00F257F1" w:rsidRDefault="0006769E" w:rsidP="00714708">
      <w:pPr>
        <w:adjustRightInd w:val="0"/>
        <w:spacing w:line="360" w:lineRule="auto"/>
        <w:ind w:leftChars="300" w:left="630"/>
        <w:rPr>
          <w:rFonts w:ascii="仿宋" w:eastAsia="仿宋" w:hAnsi="仿宋" w:cs="宋体"/>
          <w:sz w:val="28"/>
          <w:szCs w:val="28"/>
        </w:rPr>
      </w:pPr>
      <w:r w:rsidRPr="004973EC">
        <w:rPr>
          <w:rFonts w:ascii="仿宋" w:eastAsia="仿宋" w:hAnsi="仿宋" w:hint="eastAsia"/>
          <w:sz w:val="28"/>
          <w:szCs w:val="28"/>
        </w:rPr>
        <w:t>理解各种偏振光器件</w:t>
      </w:r>
      <w:r w:rsidRPr="004973EC">
        <w:rPr>
          <w:rFonts w:ascii="仿宋" w:eastAsia="仿宋" w:hAnsi="仿宋"/>
          <w:sz w:val="28"/>
          <w:szCs w:val="28"/>
        </w:rPr>
        <w:t>(</w:t>
      </w:r>
      <w:r w:rsidRPr="004973EC">
        <w:rPr>
          <w:rFonts w:ascii="仿宋" w:eastAsia="仿宋" w:hAnsi="仿宋" w:hint="eastAsia"/>
          <w:sz w:val="28"/>
          <w:szCs w:val="28"/>
        </w:rPr>
        <w:t>偏振片、分光棱镜、波片</w:t>
      </w:r>
      <w:r w:rsidRPr="004973EC">
        <w:rPr>
          <w:rFonts w:ascii="仿宋" w:eastAsia="仿宋" w:hAnsi="仿宋"/>
          <w:sz w:val="28"/>
          <w:szCs w:val="28"/>
        </w:rPr>
        <w:t>)</w:t>
      </w:r>
      <w:r w:rsidRPr="004973EC">
        <w:rPr>
          <w:rFonts w:ascii="仿宋" w:eastAsia="仿宋" w:hAnsi="仿宋" w:hint="eastAsia"/>
          <w:sz w:val="28"/>
          <w:szCs w:val="28"/>
        </w:rPr>
        <w:t>的工作原理；能熟练运用各种偏振光器件产生和检验偏振光；能熟练运用马吕公式求解问题；能计算偏振光干涉中的光强分布问题；了解反射和折射光的偏振；了解光在各向异性介质中的传播：能正确描述和解释双折射现象。</w:t>
      </w:r>
    </w:p>
    <w:p w:rsidR="0006769E" w:rsidRPr="00924BF0" w:rsidRDefault="0006769E"/>
    <w:sectPr w:rsidR="0006769E" w:rsidRPr="00924BF0" w:rsidSect="0010469D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69E" w:rsidRDefault="0006769E" w:rsidP="00924BF0">
      <w:r>
        <w:separator/>
      </w:r>
    </w:p>
  </w:endnote>
  <w:endnote w:type="continuationSeparator" w:id="0">
    <w:p w:rsidR="0006769E" w:rsidRDefault="0006769E" w:rsidP="00924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69E" w:rsidRDefault="0006769E" w:rsidP="00924BF0">
      <w:r>
        <w:separator/>
      </w:r>
    </w:p>
  </w:footnote>
  <w:footnote w:type="continuationSeparator" w:id="0">
    <w:p w:rsidR="0006769E" w:rsidRDefault="0006769E" w:rsidP="00924B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94E27"/>
    <w:multiLevelType w:val="hybridMultilevel"/>
    <w:tmpl w:val="44028438"/>
    <w:lvl w:ilvl="0" w:tplc="6B5E509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BF0"/>
    <w:rsid w:val="0006769E"/>
    <w:rsid w:val="0010469D"/>
    <w:rsid w:val="002A67AE"/>
    <w:rsid w:val="004049EA"/>
    <w:rsid w:val="00456BF6"/>
    <w:rsid w:val="00464E67"/>
    <w:rsid w:val="00484525"/>
    <w:rsid w:val="004973EC"/>
    <w:rsid w:val="006B0529"/>
    <w:rsid w:val="00714708"/>
    <w:rsid w:val="00851414"/>
    <w:rsid w:val="00924BF0"/>
    <w:rsid w:val="00A0751D"/>
    <w:rsid w:val="00A31E51"/>
    <w:rsid w:val="00AE0218"/>
    <w:rsid w:val="00C44A4B"/>
    <w:rsid w:val="00CE796A"/>
    <w:rsid w:val="00CF272A"/>
    <w:rsid w:val="00DB1E43"/>
    <w:rsid w:val="00E2607D"/>
    <w:rsid w:val="00F25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BF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24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4BF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24B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4BF0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24BF0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24BF0"/>
    <w:rPr>
      <w:rFonts w:ascii="宋体" w:eastAsia="宋体" w:hAnsi="Courier New" w:cs="Courier New"/>
      <w:sz w:val="21"/>
      <w:szCs w:val="21"/>
    </w:rPr>
  </w:style>
  <w:style w:type="paragraph" w:styleId="NormalWeb">
    <w:name w:val="Normal (Web)"/>
    <w:basedOn w:val="Normal"/>
    <w:uiPriority w:val="99"/>
    <w:rsid w:val="004973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ListParagraph">
    <w:name w:val="List Paragraph"/>
    <w:basedOn w:val="Normal"/>
    <w:uiPriority w:val="99"/>
    <w:qFormat/>
    <w:rsid w:val="004973E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4</Pages>
  <Words>266</Words>
  <Characters>1521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yy</cp:lastModifiedBy>
  <cp:revision>13</cp:revision>
  <cp:lastPrinted>2014-08-27T02:49:00Z</cp:lastPrinted>
  <dcterms:created xsi:type="dcterms:W3CDTF">2014-08-05T02:34:00Z</dcterms:created>
  <dcterms:modified xsi:type="dcterms:W3CDTF">2014-08-27T02:55:00Z</dcterms:modified>
</cp:coreProperties>
</file>